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729"/>
        <w:gridCol w:w="6127"/>
        <w:gridCol w:w="1549"/>
      </w:tblGrid>
      <w:tr w:rsidR="00317692" w:rsidRPr="002E0189" w:rsidTr="002E0189">
        <w:trPr>
          <w:trHeight w:val="1180"/>
        </w:trPr>
        <w:tc>
          <w:tcPr>
            <w:tcW w:w="1729" w:type="dxa"/>
          </w:tcPr>
          <w:p w:rsidR="00317692" w:rsidRPr="002E0189" w:rsidRDefault="002E0189" w:rsidP="002E0189">
            <w:pPr>
              <w:pStyle w:val="TableParagraph"/>
              <w:ind w:left="200"/>
              <w:rPr>
                <w:sz w:val="24"/>
                <w:szCs w:val="24"/>
              </w:rPr>
            </w:pPr>
            <w:r w:rsidRPr="002E0189">
              <w:rPr>
                <w:noProof/>
                <w:sz w:val="24"/>
                <w:szCs w:val="24"/>
                <w:lang w:val="pt-BR" w:eastAsia="pt-BR" w:bidi="ar-SA"/>
              </w:rPr>
              <w:drawing>
                <wp:inline distT="0" distB="0" distL="0" distR="0">
                  <wp:extent cx="685391" cy="72294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391" cy="72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17692" w:rsidRPr="002E0189" w:rsidRDefault="002E0189" w:rsidP="002E0189">
            <w:pPr>
              <w:pStyle w:val="TableParagraph"/>
              <w:ind w:left="1147"/>
              <w:jc w:val="center"/>
              <w:rPr>
                <w:b/>
                <w:sz w:val="24"/>
                <w:szCs w:val="24"/>
              </w:rPr>
            </w:pPr>
            <w:r w:rsidRPr="002E0189">
              <w:rPr>
                <w:b/>
                <w:sz w:val="24"/>
                <w:szCs w:val="24"/>
              </w:rPr>
              <w:t>SERVIÇO PÚBLICO FEDERAL MINISTÉRIO DA EDUCAÇÃO</w:t>
            </w:r>
          </w:p>
          <w:p w:rsidR="00317692" w:rsidRPr="002E0189" w:rsidRDefault="002E0189" w:rsidP="002E018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E0189">
              <w:rPr>
                <w:b/>
                <w:sz w:val="24"/>
                <w:szCs w:val="24"/>
              </w:rPr>
              <w:t>UNIVERSIDADE FEDERAL DE UBERLÂNDIA</w:t>
            </w:r>
          </w:p>
          <w:p w:rsidR="00317692" w:rsidRPr="002E0189" w:rsidRDefault="002E0189" w:rsidP="002E018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E0189">
              <w:rPr>
                <w:b/>
                <w:sz w:val="24"/>
                <w:szCs w:val="24"/>
              </w:rPr>
              <w:t>Pró-reitoria de Pesquisa e Pós-graduação</w:t>
            </w:r>
          </w:p>
        </w:tc>
        <w:tc>
          <w:tcPr>
            <w:tcW w:w="1549" w:type="dxa"/>
          </w:tcPr>
          <w:p w:rsidR="00317692" w:rsidRPr="002E0189" w:rsidRDefault="00317692" w:rsidP="002E018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317692" w:rsidRPr="002E0189" w:rsidRDefault="002E0189" w:rsidP="002E0189">
            <w:pPr>
              <w:pStyle w:val="TableParagraph"/>
              <w:ind w:left="401"/>
              <w:rPr>
                <w:sz w:val="24"/>
                <w:szCs w:val="24"/>
              </w:rPr>
            </w:pPr>
            <w:r w:rsidRPr="002E0189">
              <w:rPr>
                <w:noProof/>
                <w:sz w:val="24"/>
                <w:szCs w:val="24"/>
                <w:lang w:val="pt-BR" w:eastAsia="pt-BR" w:bidi="ar-SA"/>
              </w:rPr>
              <w:drawing>
                <wp:inline distT="0" distB="0" distL="0" distR="0">
                  <wp:extent cx="548639" cy="5486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9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692" w:rsidRPr="002E0189" w:rsidRDefault="00317692" w:rsidP="002E0189">
      <w:pPr>
        <w:pStyle w:val="Corpodetexto"/>
        <w:rPr>
          <w:rFonts w:ascii="Arial" w:hAnsi="Arial" w:cs="Arial"/>
          <w:sz w:val="24"/>
          <w:szCs w:val="24"/>
        </w:rPr>
      </w:pPr>
    </w:p>
    <w:p w:rsidR="00317692" w:rsidRPr="002E0189" w:rsidRDefault="00317692" w:rsidP="002E0189">
      <w:pPr>
        <w:pStyle w:val="Corpodetexto"/>
        <w:spacing w:before="3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Corpodetexto"/>
        <w:spacing w:before="56" w:line="276" w:lineRule="auto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 xml:space="preserve">O Programa Idiomas sem Fronteiras, em articulação com a DRI-ILEEL-PROPP, realizará no dia </w:t>
      </w:r>
      <w:r w:rsidR="005B3CC5" w:rsidRPr="002E0189">
        <w:rPr>
          <w:rFonts w:ascii="Arial" w:hAnsi="Arial" w:cs="Arial"/>
          <w:sz w:val="24"/>
          <w:szCs w:val="24"/>
        </w:rPr>
        <w:t>10 e 11</w:t>
      </w:r>
      <w:r w:rsidRPr="002E0189">
        <w:rPr>
          <w:rFonts w:ascii="Arial" w:hAnsi="Arial" w:cs="Arial"/>
          <w:sz w:val="24"/>
          <w:szCs w:val="24"/>
        </w:rPr>
        <w:t>/0</w:t>
      </w:r>
      <w:r w:rsidR="005B3CC5" w:rsidRPr="002E0189">
        <w:rPr>
          <w:rFonts w:ascii="Arial" w:hAnsi="Arial" w:cs="Arial"/>
          <w:sz w:val="24"/>
          <w:szCs w:val="24"/>
        </w:rPr>
        <w:t>5</w:t>
      </w:r>
      <w:r w:rsidRPr="002E0189">
        <w:rPr>
          <w:rFonts w:ascii="Arial" w:hAnsi="Arial" w:cs="Arial"/>
          <w:sz w:val="24"/>
          <w:szCs w:val="24"/>
        </w:rPr>
        <w:t xml:space="preserve">/2019, às </w:t>
      </w:r>
      <w:r w:rsidR="005B3CC5" w:rsidRPr="002E0189">
        <w:rPr>
          <w:rFonts w:ascii="Arial" w:hAnsi="Arial" w:cs="Arial"/>
          <w:sz w:val="24"/>
          <w:szCs w:val="24"/>
        </w:rPr>
        <w:t>13h45, nas dependências do ILEEL</w:t>
      </w:r>
      <w:r w:rsidRPr="002E0189">
        <w:rPr>
          <w:rFonts w:ascii="Arial" w:hAnsi="Arial" w:cs="Arial"/>
          <w:sz w:val="24"/>
          <w:szCs w:val="24"/>
        </w:rPr>
        <w:t>, o exame de proficiência de língua inglesa - TOEFL ITP, exclusivamente para candidatos ao Edital UFU CAPES.PrInt. As Datas das provas serão dispostas conforme se segue:</w:t>
      </w:r>
    </w:p>
    <w:p w:rsidR="002E0189" w:rsidRPr="002E0189" w:rsidRDefault="002E0189" w:rsidP="002E0189">
      <w:pPr>
        <w:pStyle w:val="Corpodetexto"/>
        <w:spacing w:before="56" w:line="276" w:lineRule="auto"/>
        <w:rPr>
          <w:rFonts w:ascii="Arial" w:hAnsi="Arial" w:cs="Arial"/>
          <w:sz w:val="24"/>
          <w:szCs w:val="24"/>
        </w:rPr>
      </w:pPr>
    </w:p>
    <w:p w:rsidR="002E0189" w:rsidRPr="002E0189" w:rsidRDefault="002E0189" w:rsidP="002E0189">
      <w:pPr>
        <w:pStyle w:val="Corpodetexto"/>
        <w:spacing w:before="4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 xml:space="preserve">- 10/05/2019, às 13h45 (70 vagas) </w:t>
      </w:r>
    </w:p>
    <w:p w:rsidR="002E0189" w:rsidRPr="002E0189" w:rsidRDefault="002E0189" w:rsidP="002E0189">
      <w:pPr>
        <w:pStyle w:val="Corpodetexto"/>
        <w:spacing w:before="4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- 11/05/2019, às 13h45 (65 vagas)</w:t>
      </w:r>
    </w:p>
    <w:p w:rsidR="002E0189" w:rsidRPr="002E0189" w:rsidRDefault="002E0189" w:rsidP="002E0189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317692" w:rsidRDefault="002E0189" w:rsidP="002E0189">
      <w:pPr>
        <w:pStyle w:val="Corpodetexto"/>
        <w:spacing w:before="4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As vagas são Limitadas ao número disposto em cada um dos dias do exame.</w:t>
      </w:r>
    </w:p>
    <w:p w:rsidR="002E0189" w:rsidRPr="002E0189" w:rsidRDefault="002E0189" w:rsidP="002E0189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2E0189" w:rsidRDefault="002E0189" w:rsidP="002E0189">
      <w:pPr>
        <w:ind w:firstLine="1134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 xml:space="preserve">Poderão se inscrever: técnicos, docentes e discentes desde que vinculados a um dos 16 Programas de Pós-graduação da UFU, participantes do Programa UFUCAPES.PrInt: </w:t>
      </w:r>
    </w:p>
    <w:p w:rsidR="002E0189" w:rsidRDefault="002E0189" w:rsidP="002E0189">
      <w:pPr>
        <w:rPr>
          <w:rFonts w:ascii="Arial" w:hAnsi="Arial" w:cs="Arial"/>
          <w:sz w:val="24"/>
          <w:szCs w:val="24"/>
        </w:rPr>
      </w:pPr>
    </w:p>
    <w:p w:rsidR="00317692" w:rsidRPr="002E0189" w:rsidRDefault="002E0189" w:rsidP="00B644D7">
      <w:pPr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 de Pós-graduação em Engenharia Química (</w:t>
      </w:r>
      <w:hyperlink r:id="rId7">
        <w:r w:rsidRPr="002E0189">
          <w:rPr>
            <w:rFonts w:ascii="Arial" w:hAnsi="Arial" w:cs="Arial"/>
            <w:sz w:val="24"/>
            <w:szCs w:val="24"/>
            <w:u w:val="single"/>
          </w:rPr>
          <w:t>PPGEQ</w:t>
        </w:r>
      </w:hyperlink>
      <w:r w:rsidRPr="002E0189">
        <w:rPr>
          <w:rFonts w:ascii="Arial" w:hAnsi="Arial" w:cs="Arial"/>
          <w:sz w:val="24"/>
          <w:szCs w:val="24"/>
        </w:rPr>
        <w:t>)</w:t>
      </w:r>
    </w:p>
    <w:p w:rsidR="00317692" w:rsidRPr="002E0189" w:rsidRDefault="002E0189" w:rsidP="00B644D7">
      <w:pPr>
        <w:pStyle w:val="Heading1"/>
        <w:ind w:left="0" w:right="0"/>
        <w:jc w:val="both"/>
        <w:rPr>
          <w:rFonts w:ascii="Arial" w:hAnsi="Arial" w:cs="Arial"/>
        </w:rPr>
      </w:pPr>
      <w:r w:rsidRPr="002E0189">
        <w:rPr>
          <w:rFonts w:ascii="Arial" w:hAnsi="Arial" w:cs="Arial"/>
        </w:rPr>
        <w:t>Programa de Pós-graduação em Química (</w:t>
      </w:r>
      <w:hyperlink r:id="rId8">
        <w:r w:rsidRPr="002E0189">
          <w:rPr>
            <w:rFonts w:ascii="Arial" w:hAnsi="Arial" w:cs="Arial"/>
            <w:u w:val="single"/>
          </w:rPr>
          <w:t>PPQUI</w:t>
        </w:r>
      </w:hyperlink>
      <w:r w:rsidRPr="002E0189">
        <w:rPr>
          <w:rFonts w:ascii="Arial" w:hAnsi="Arial" w:cs="Arial"/>
        </w:rPr>
        <w:t>)</w:t>
      </w:r>
    </w:p>
    <w:p w:rsidR="00317692" w:rsidRPr="002E0189" w:rsidRDefault="002E0189" w:rsidP="00B644D7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</w:t>
      </w:r>
      <w:r w:rsidRPr="002E0189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de</w:t>
      </w:r>
      <w:r w:rsidRPr="002E0189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Pós-graduação</w:t>
      </w:r>
      <w:r w:rsidRPr="002E0189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em</w:t>
      </w:r>
      <w:r w:rsidRPr="002E0189">
        <w:rPr>
          <w:rFonts w:ascii="Arial" w:hAnsi="Arial" w:cs="Arial"/>
          <w:spacing w:val="-5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Ciência</w:t>
      </w:r>
      <w:r w:rsidRPr="002E0189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da</w:t>
      </w:r>
      <w:r w:rsidRPr="002E0189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Computação</w:t>
      </w:r>
      <w:r w:rsidRPr="002E0189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(</w:t>
      </w:r>
      <w:hyperlink r:id="rId9">
        <w:r w:rsidRPr="002E0189">
          <w:rPr>
            <w:rFonts w:ascii="Arial" w:hAnsi="Arial" w:cs="Arial"/>
            <w:sz w:val="24"/>
            <w:szCs w:val="24"/>
            <w:u w:val="single"/>
          </w:rPr>
          <w:t>PPGCO</w:t>
        </w:r>
      </w:hyperlink>
      <w:r w:rsidRPr="002E0189">
        <w:rPr>
          <w:rFonts w:ascii="Arial" w:hAnsi="Arial" w:cs="Arial"/>
          <w:sz w:val="24"/>
          <w:szCs w:val="24"/>
        </w:rPr>
        <w:t>) Programa de Pós-graduação em Economia</w:t>
      </w:r>
      <w:r w:rsidRPr="002E0189">
        <w:rPr>
          <w:rFonts w:ascii="Arial" w:hAnsi="Arial" w:cs="Arial"/>
          <w:spacing w:val="-12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(</w:t>
      </w:r>
      <w:hyperlink r:id="rId10">
        <w:r w:rsidRPr="002E0189">
          <w:rPr>
            <w:rFonts w:ascii="Arial" w:hAnsi="Arial" w:cs="Arial"/>
            <w:sz w:val="24"/>
            <w:szCs w:val="24"/>
            <w:u w:val="single"/>
          </w:rPr>
          <w:t>PPECO</w:t>
        </w:r>
      </w:hyperlink>
      <w:r w:rsidRPr="002E0189">
        <w:rPr>
          <w:rFonts w:ascii="Arial" w:hAnsi="Arial" w:cs="Arial"/>
          <w:sz w:val="24"/>
          <w:szCs w:val="24"/>
        </w:rPr>
        <w:t>)</w:t>
      </w:r>
    </w:p>
    <w:p w:rsidR="00317692" w:rsidRPr="002E0189" w:rsidRDefault="002E0189" w:rsidP="00B644D7">
      <w:pPr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 de Pós-graduação em Engenharia Elétrica (</w:t>
      </w:r>
      <w:hyperlink r:id="rId11">
        <w:r w:rsidRPr="002E0189">
          <w:rPr>
            <w:rFonts w:ascii="Arial" w:hAnsi="Arial" w:cs="Arial"/>
            <w:sz w:val="24"/>
            <w:szCs w:val="24"/>
            <w:u w:val="single"/>
          </w:rPr>
          <w:t>COPEL</w:t>
        </w:r>
      </w:hyperlink>
      <w:r w:rsidRPr="002E0189">
        <w:rPr>
          <w:rFonts w:ascii="Arial" w:hAnsi="Arial" w:cs="Arial"/>
          <w:sz w:val="24"/>
          <w:szCs w:val="24"/>
        </w:rPr>
        <w:t>) Programa</w:t>
      </w:r>
      <w:r w:rsidRPr="002E0189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de</w:t>
      </w:r>
      <w:r w:rsidRPr="002E0189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Pós-graduação</w:t>
      </w:r>
      <w:r w:rsidRPr="002E0189">
        <w:rPr>
          <w:rFonts w:ascii="Arial" w:hAnsi="Arial" w:cs="Arial"/>
          <w:spacing w:val="-5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em</w:t>
      </w:r>
      <w:r w:rsidRPr="002E0189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Genética</w:t>
      </w:r>
      <w:r w:rsidRPr="002E0189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e</w:t>
      </w:r>
      <w:r w:rsidRPr="002E0189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Bioquímica</w:t>
      </w:r>
      <w:r w:rsidRPr="002E0189">
        <w:rPr>
          <w:rFonts w:ascii="Arial" w:hAnsi="Arial" w:cs="Arial"/>
          <w:spacing w:val="-5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(</w:t>
      </w:r>
      <w:hyperlink r:id="rId12">
        <w:r w:rsidRPr="002E0189">
          <w:rPr>
            <w:rFonts w:ascii="Arial" w:hAnsi="Arial" w:cs="Arial"/>
            <w:sz w:val="24"/>
            <w:szCs w:val="24"/>
            <w:u w:val="single"/>
          </w:rPr>
          <w:t>PPGGB</w:t>
        </w:r>
      </w:hyperlink>
      <w:r w:rsidRPr="002E0189">
        <w:rPr>
          <w:rFonts w:ascii="Arial" w:hAnsi="Arial" w:cs="Arial"/>
          <w:sz w:val="24"/>
          <w:szCs w:val="24"/>
        </w:rPr>
        <w:t>) Programa de Pós-graduação em Engenharia Mecânica (</w:t>
      </w:r>
      <w:hyperlink r:id="rId13">
        <w:r w:rsidRPr="002E0189">
          <w:rPr>
            <w:rFonts w:ascii="Arial" w:hAnsi="Arial" w:cs="Arial"/>
            <w:sz w:val="24"/>
            <w:szCs w:val="24"/>
            <w:u w:val="single"/>
          </w:rPr>
          <w:t>PPGEM</w:t>
        </w:r>
      </w:hyperlink>
      <w:r w:rsidRPr="002E0189">
        <w:rPr>
          <w:rFonts w:ascii="Arial" w:hAnsi="Arial" w:cs="Arial"/>
          <w:sz w:val="24"/>
          <w:szCs w:val="24"/>
        </w:rPr>
        <w:t>) Programa de Pós-graduação em Geografia</w:t>
      </w:r>
      <w:r w:rsidRPr="002E0189">
        <w:rPr>
          <w:rFonts w:ascii="Arial" w:hAnsi="Arial" w:cs="Arial"/>
          <w:spacing w:val="-8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(</w:t>
      </w:r>
      <w:hyperlink r:id="rId14">
        <w:r w:rsidRPr="002E0189">
          <w:rPr>
            <w:rFonts w:ascii="Arial" w:hAnsi="Arial" w:cs="Arial"/>
            <w:sz w:val="24"/>
            <w:szCs w:val="24"/>
            <w:u w:val="single"/>
          </w:rPr>
          <w:t>PPG</w:t>
        </w:r>
      </w:hyperlink>
      <w:r w:rsidRPr="002E0189">
        <w:rPr>
          <w:rFonts w:ascii="Arial" w:hAnsi="Arial" w:cs="Arial"/>
          <w:sz w:val="24"/>
          <w:szCs w:val="24"/>
        </w:rPr>
        <w:t>EO)</w:t>
      </w:r>
    </w:p>
    <w:p w:rsidR="00317692" w:rsidRPr="002E0189" w:rsidRDefault="002E0189" w:rsidP="00B644D7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 de Pós-graduação em Engenharia Biomédica (</w:t>
      </w:r>
      <w:hyperlink r:id="rId15">
        <w:r w:rsidRPr="002E0189">
          <w:rPr>
            <w:rFonts w:ascii="Arial" w:hAnsi="Arial" w:cs="Arial"/>
            <w:sz w:val="24"/>
            <w:szCs w:val="24"/>
            <w:u w:val="single"/>
          </w:rPr>
          <w:t>PPGEB</w:t>
        </w:r>
      </w:hyperlink>
      <w:r w:rsidRPr="002E0189">
        <w:rPr>
          <w:rFonts w:ascii="Arial" w:hAnsi="Arial" w:cs="Arial"/>
          <w:sz w:val="24"/>
          <w:szCs w:val="24"/>
        </w:rPr>
        <w:t>) Programa de Pós-graduação em Administração (PPGADM) Programa de Pós-graduação em Odontologia (COPOD)</w:t>
      </w:r>
    </w:p>
    <w:p w:rsidR="00317692" w:rsidRPr="002E0189" w:rsidRDefault="002E0189" w:rsidP="00B644D7">
      <w:pPr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 de Pós-graduação em Ecologia e Conservação de Recursos Naturais (COPEC)</w:t>
      </w:r>
    </w:p>
    <w:p w:rsidR="00317692" w:rsidRPr="002E0189" w:rsidRDefault="002E0189" w:rsidP="00B644D7">
      <w:pPr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 de Pós-graduação em Imunologia e Parasitologias Aplicadas (COIPA) Programa de Pós-graduação em Física (PPGFI)</w:t>
      </w:r>
    </w:p>
    <w:p w:rsidR="00317692" w:rsidRPr="002E0189" w:rsidRDefault="002E0189" w:rsidP="00B644D7">
      <w:pPr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Programa de Pós-graduação em Estudos Linguísticos (PPGEL) Programa de Pós-graduação em Educação (PPGED)</w:t>
      </w:r>
    </w:p>
    <w:p w:rsidR="00317692" w:rsidRPr="002E0189" w:rsidRDefault="00317692" w:rsidP="002E0189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Corpodetexto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e que atendam simultaneamente aos seguintes critérios adicionais:</w:t>
      </w:r>
    </w:p>
    <w:p w:rsidR="00317692" w:rsidRPr="002E0189" w:rsidRDefault="00317692" w:rsidP="002E0189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PargrafodaLista"/>
        <w:numPr>
          <w:ilvl w:val="0"/>
          <w:numId w:val="1"/>
        </w:numPr>
        <w:tabs>
          <w:tab w:val="left" w:pos="592"/>
        </w:tabs>
        <w:spacing w:before="1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possuam cadastro ativo atualizado no sistema do Programa Idiomas sem Fronteiras, disponível em</w:t>
      </w:r>
      <w:r w:rsidRPr="002E0189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isfaluno.mec.gov.br;</w:t>
      </w:r>
    </w:p>
    <w:p w:rsidR="00317692" w:rsidRPr="002E0189" w:rsidRDefault="00317692" w:rsidP="002E0189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PargrafodaLista"/>
        <w:numPr>
          <w:ilvl w:val="0"/>
          <w:numId w:val="1"/>
        </w:numPr>
        <w:tabs>
          <w:tab w:val="left" w:pos="1434"/>
          <w:tab w:val="left" w:pos="1435"/>
          <w:tab w:val="left" w:pos="3414"/>
          <w:tab w:val="left" w:pos="4496"/>
          <w:tab w:val="left" w:pos="6591"/>
          <w:tab w:val="left" w:pos="8463"/>
        </w:tabs>
        <w:ind w:left="0" w:firstLine="0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preencham</w:t>
      </w:r>
      <w:r w:rsidRPr="002E0189">
        <w:rPr>
          <w:rFonts w:ascii="Arial" w:hAnsi="Arial" w:cs="Arial"/>
          <w:sz w:val="24"/>
          <w:szCs w:val="24"/>
        </w:rPr>
        <w:tab/>
        <w:t>o</w:t>
      </w:r>
      <w:r w:rsidRPr="002E0189">
        <w:rPr>
          <w:rFonts w:ascii="Arial" w:hAnsi="Arial" w:cs="Arial"/>
          <w:sz w:val="24"/>
          <w:szCs w:val="24"/>
        </w:rPr>
        <w:tab/>
        <w:t>questionário</w:t>
      </w:r>
      <w:r w:rsidRPr="002E0189">
        <w:rPr>
          <w:rFonts w:ascii="Arial" w:hAnsi="Arial" w:cs="Arial"/>
          <w:sz w:val="24"/>
          <w:szCs w:val="24"/>
        </w:rPr>
        <w:tab/>
        <w:t>disponível</w:t>
      </w:r>
      <w:r w:rsidRPr="002E0189">
        <w:rPr>
          <w:rFonts w:ascii="Arial" w:hAnsi="Arial" w:cs="Arial"/>
          <w:sz w:val="24"/>
          <w:szCs w:val="24"/>
        </w:rPr>
        <w:tab/>
        <w:t>em:</w:t>
      </w:r>
    </w:p>
    <w:p w:rsidR="00317692" w:rsidRPr="002E0189" w:rsidRDefault="002E0189" w:rsidP="002E0189">
      <w:pPr>
        <w:pStyle w:val="Corpodetexto"/>
        <w:spacing w:before="41" w:line="273" w:lineRule="auto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&lt;</w:t>
      </w:r>
      <w:r w:rsidR="005B3CC5" w:rsidRPr="002E0189">
        <w:rPr>
          <w:rFonts w:ascii="Arial" w:hAnsi="Arial" w:cs="Arial"/>
          <w:sz w:val="24"/>
          <w:szCs w:val="24"/>
        </w:rPr>
        <w:t xml:space="preserve"> https://forms.gle/6WqzvWd33tRpaMN2A&gt;;</w:t>
      </w:r>
    </w:p>
    <w:p w:rsidR="00317692" w:rsidRPr="002E0189" w:rsidRDefault="00317692" w:rsidP="002E0189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PargrafodaLista"/>
        <w:numPr>
          <w:ilvl w:val="0"/>
          <w:numId w:val="1"/>
        </w:numPr>
        <w:tabs>
          <w:tab w:val="left" w:pos="521"/>
        </w:tabs>
        <w:ind w:left="0" w:firstLine="0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não tenham realizado o exame TOEFL ITP nos últimos 90</w:t>
      </w:r>
      <w:r w:rsidRPr="002E0189">
        <w:rPr>
          <w:rFonts w:ascii="Arial" w:hAnsi="Arial" w:cs="Arial"/>
          <w:spacing w:val="-25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dias</w:t>
      </w:r>
      <w:r w:rsidR="005B3CC5" w:rsidRPr="002E0189">
        <w:rPr>
          <w:rFonts w:ascii="Arial" w:hAnsi="Arial" w:cs="Arial"/>
          <w:sz w:val="24"/>
          <w:szCs w:val="24"/>
        </w:rPr>
        <w:t xml:space="preserve"> e não ter realizado os testes de código OTN09A e OTN10A</w:t>
      </w:r>
      <w:r w:rsidRPr="002E0189">
        <w:rPr>
          <w:rFonts w:ascii="Arial" w:hAnsi="Arial" w:cs="Arial"/>
          <w:sz w:val="24"/>
          <w:szCs w:val="24"/>
        </w:rPr>
        <w:t>;</w:t>
      </w:r>
    </w:p>
    <w:p w:rsidR="00317692" w:rsidRPr="002E0189" w:rsidRDefault="00317692" w:rsidP="002E0189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PargrafodaLista"/>
        <w:numPr>
          <w:ilvl w:val="0"/>
          <w:numId w:val="1"/>
        </w:numPr>
        <w:tabs>
          <w:tab w:val="left" w:pos="521"/>
        </w:tabs>
        <w:ind w:left="0" w:firstLine="0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apresentem documentação oficial com foto no dia do</w:t>
      </w:r>
      <w:r w:rsidRPr="002E0189">
        <w:rPr>
          <w:rFonts w:ascii="Arial" w:hAnsi="Arial" w:cs="Arial"/>
          <w:spacing w:val="-16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exame;</w:t>
      </w:r>
    </w:p>
    <w:p w:rsidR="00317692" w:rsidRPr="002E0189" w:rsidRDefault="00317692" w:rsidP="002E0189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PargrafodaLista"/>
        <w:numPr>
          <w:ilvl w:val="0"/>
          <w:numId w:val="1"/>
        </w:numPr>
        <w:tabs>
          <w:tab w:val="left" w:pos="537"/>
        </w:tabs>
        <w:spacing w:before="1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comprovem, no dia do exame, vínculo oficial com o Programa de PG participante do PrInt, mediante carteira de estudante, declaração emitida pelo Programa, pela PROGEP, PROPP ou pelo Setor de Atendimento de</w:t>
      </w:r>
      <w:r w:rsidRPr="002E0189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89">
        <w:rPr>
          <w:rFonts w:ascii="Arial" w:hAnsi="Arial" w:cs="Arial"/>
          <w:sz w:val="24"/>
          <w:szCs w:val="24"/>
        </w:rPr>
        <w:t>Alunos.</w:t>
      </w:r>
    </w:p>
    <w:p w:rsidR="00317692" w:rsidRPr="002E0189" w:rsidRDefault="00317692" w:rsidP="002E0189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317692" w:rsidRPr="002E0189" w:rsidSect="002E0189">
          <w:type w:val="continuous"/>
          <w:pgSz w:w="11910" w:h="16840"/>
          <w:pgMar w:top="851" w:right="853" w:bottom="280" w:left="1400" w:header="720" w:footer="720" w:gutter="0"/>
          <w:cols w:space="720"/>
        </w:sectPr>
      </w:pPr>
    </w:p>
    <w:p w:rsidR="00317692" w:rsidRPr="002E0189" w:rsidRDefault="002E0189" w:rsidP="002E0189">
      <w:pPr>
        <w:pStyle w:val="Corpodetexto"/>
        <w:spacing w:before="37" w:line="276" w:lineRule="auto"/>
        <w:ind w:left="302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lastRenderedPageBreak/>
        <w:t>É responsabilidade exclusiva do candidato conhecer a estrutura e funcionamento do TOEFL ITP (isf.mec.gov.br, https://</w:t>
      </w:r>
      <w:hyperlink r:id="rId16">
        <w:r w:rsidRPr="002E0189">
          <w:rPr>
            <w:rFonts w:ascii="Arial" w:hAnsi="Arial" w:cs="Arial"/>
            <w:sz w:val="24"/>
            <w:szCs w:val="24"/>
          </w:rPr>
          <w:t xml:space="preserve">www.ets.org/toefl_itp), </w:t>
        </w:r>
      </w:hyperlink>
      <w:r w:rsidRPr="002E0189">
        <w:rPr>
          <w:rFonts w:ascii="Arial" w:hAnsi="Arial" w:cs="Arial"/>
          <w:sz w:val="24"/>
          <w:szCs w:val="24"/>
        </w:rPr>
        <w:t>devendo o inscrito comparecer para o exame no dia confirmado, sob penalidade de bloqueio pelos próximos 90 dias subsequentes.</w:t>
      </w:r>
    </w:p>
    <w:p w:rsidR="00317692" w:rsidRPr="002E0189" w:rsidRDefault="00317692" w:rsidP="002E0189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Corpodetexto"/>
        <w:spacing w:line="276" w:lineRule="auto"/>
        <w:ind w:left="302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O exame é corrigido pela Agência Certificadora MasterTest, conforme os parâmetros ETS (https://</w:t>
      </w:r>
      <w:hyperlink r:id="rId17">
        <w:r w:rsidRPr="002E0189">
          <w:rPr>
            <w:rFonts w:ascii="Arial" w:hAnsi="Arial" w:cs="Arial"/>
            <w:sz w:val="24"/>
            <w:szCs w:val="24"/>
          </w:rPr>
          <w:t>www.ets.org/toefl_itp,</w:t>
        </w:r>
      </w:hyperlink>
      <w:r w:rsidRPr="002E0189">
        <w:rPr>
          <w:rFonts w:ascii="Arial" w:hAnsi="Arial" w:cs="Arial"/>
          <w:sz w:val="24"/>
          <w:szCs w:val="24"/>
        </w:rPr>
        <w:t xml:space="preserve"> https://</w:t>
      </w:r>
      <w:hyperlink r:id="rId18">
        <w:r w:rsidRPr="002E0189">
          <w:rPr>
            <w:rFonts w:ascii="Arial" w:hAnsi="Arial" w:cs="Arial"/>
            <w:sz w:val="24"/>
            <w:szCs w:val="24"/>
          </w:rPr>
          <w:t>www.ets.org/toefl_itp/content/sample_questions/),</w:t>
        </w:r>
      </w:hyperlink>
      <w:r w:rsidRPr="002E0189">
        <w:rPr>
          <w:rFonts w:ascii="Arial" w:hAnsi="Arial" w:cs="Arial"/>
          <w:sz w:val="24"/>
          <w:szCs w:val="24"/>
        </w:rPr>
        <w:t xml:space="preserve"> sendo o resultado emitido em até 45 dias após sua aplicação e disponibilizado dentro da área do candidato no sistema do Programa Idiomas sem Fronteiras, conforme cadastro realizado pelo candidato. Exames de candidatos sem cadastro não serão corrigidos e os candidatos ficarão impedidos de realizar novo exame dentro do prazo de 90 dias.</w:t>
      </w:r>
    </w:p>
    <w:p w:rsidR="00317692" w:rsidRPr="002E0189" w:rsidRDefault="00317692" w:rsidP="002E0189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Corpodetexto"/>
        <w:spacing w:line="276" w:lineRule="auto"/>
        <w:ind w:left="302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Em caso de dificuldade na realização do referido cadastro, o interessado deverá entrar em contato presencial na Secretaria do Programa IsF no Bloco G, sala 1G220, do Campus Santa Mônica, ou solicitar orientações pelo telefone 3291-8331, com ampla antecedência, pelo menos 7 dias úteis antes da data de realização do exame.</w:t>
      </w:r>
    </w:p>
    <w:p w:rsidR="00317692" w:rsidRPr="002E0189" w:rsidRDefault="00317692" w:rsidP="002E0189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317692" w:rsidRPr="002E0189" w:rsidRDefault="002E0189" w:rsidP="002E0189">
      <w:pPr>
        <w:pStyle w:val="Corpodetexto"/>
        <w:spacing w:line="276" w:lineRule="auto"/>
        <w:ind w:left="302"/>
        <w:jc w:val="both"/>
        <w:rPr>
          <w:rFonts w:ascii="Arial" w:hAnsi="Arial" w:cs="Arial"/>
          <w:sz w:val="24"/>
          <w:szCs w:val="24"/>
        </w:rPr>
      </w:pPr>
      <w:r w:rsidRPr="002E0189">
        <w:rPr>
          <w:rFonts w:ascii="Arial" w:hAnsi="Arial" w:cs="Arial"/>
          <w:sz w:val="24"/>
          <w:szCs w:val="24"/>
        </w:rPr>
        <w:t>Esta aplicação é gratuita para o candidato, uma vez que os testes foram adquiridos pelo MEC e os custos de sua aplicação serão absorvidos pela UFU. Vale esclarecer, no entanto, que os candidatos poderão submeter-se ao TOEFL ITP fora do âmbito do Programa IsF, diretamente junto à MasterTest (https://</w:t>
      </w:r>
      <w:hyperlink r:id="rId19">
        <w:r w:rsidRPr="002E0189">
          <w:rPr>
            <w:rFonts w:ascii="Arial" w:hAnsi="Arial" w:cs="Arial"/>
            <w:sz w:val="24"/>
            <w:szCs w:val="24"/>
          </w:rPr>
          <w:t>www.mastertest.com.br/produto/teste-toefl-itp/)</w:t>
        </w:r>
      </w:hyperlink>
      <w:r w:rsidRPr="002E0189">
        <w:rPr>
          <w:rFonts w:ascii="Arial" w:hAnsi="Arial" w:cs="Arial"/>
          <w:sz w:val="24"/>
          <w:szCs w:val="24"/>
        </w:rPr>
        <w:t xml:space="preserve"> mediante pagamento de taxa, obedecidas as normas e procedimentos de inscrição próprios, bem como prazos e condições definidos pela referida Agência Certificadora.</w:t>
      </w:r>
    </w:p>
    <w:sectPr w:rsidR="00317692" w:rsidRPr="002E0189" w:rsidSect="00317692">
      <w:pgSz w:w="11910" w:h="16840"/>
      <w:pgMar w:top="1360" w:right="13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056A"/>
    <w:multiLevelType w:val="hybridMultilevel"/>
    <w:tmpl w:val="5100C070"/>
    <w:lvl w:ilvl="0" w:tplc="39FE201E">
      <w:start w:val="1"/>
      <w:numFmt w:val="decimal"/>
      <w:lvlText w:val="%1."/>
      <w:lvlJc w:val="left"/>
      <w:pPr>
        <w:ind w:left="302" w:hanging="29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5807FE6">
      <w:numFmt w:val="bullet"/>
      <w:lvlText w:val="•"/>
      <w:lvlJc w:val="left"/>
      <w:pPr>
        <w:ind w:left="1184" w:hanging="290"/>
      </w:pPr>
      <w:rPr>
        <w:rFonts w:hint="default"/>
        <w:lang w:val="pt-PT" w:eastAsia="pt-PT" w:bidi="pt-PT"/>
      </w:rPr>
    </w:lvl>
    <w:lvl w:ilvl="2" w:tplc="20CA285E">
      <w:numFmt w:val="bullet"/>
      <w:lvlText w:val="•"/>
      <w:lvlJc w:val="left"/>
      <w:pPr>
        <w:ind w:left="2069" w:hanging="290"/>
      </w:pPr>
      <w:rPr>
        <w:rFonts w:hint="default"/>
        <w:lang w:val="pt-PT" w:eastAsia="pt-PT" w:bidi="pt-PT"/>
      </w:rPr>
    </w:lvl>
    <w:lvl w:ilvl="3" w:tplc="07325652">
      <w:numFmt w:val="bullet"/>
      <w:lvlText w:val="•"/>
      <w:lvlJc w:val="left"/>
      <w:pPr>
        <w:ind w:left="2953" w:hanging="290"/>
      </w:pPr>
      <w:rPr>
        <w:rFonts w:hint="default"/>
        <w:lang w:val="pt-PT" w:eastAsia="pt-PT" w:bidi="pt-PT"/>
      </w:rPr>
    </w:lvl>
    <w:lvl w:ilvl="4" w:tplc="E488BE76">
      <w:numFmt w:val="bullet"/>
      <w:lvlText w:val="•"/>
      <w:lvlJc w:val="left"/>
      <w:pPr>
        <w:ind w:left="3838" w:hanging="290"/>
      </w:pPr>
      <w:rPr>
        <w:rFonts w:hint="default"/>
        <w:lang w:val="pt-PT" w:eastAsia="pt-PT" w:bidi="pt-PT"/>
      </w:rPr>
    </w:lvl>
    <w:lvl w:ilvl="5" w:tplc="52726F0C">
      <w:numFmt w:val="bullet"/>
      <w:lvlText w:val="•"/>
      <w:lvlJc w:val="left"/>
      <w:pPr>
        <w:ind w:left="4723" w:hanging="290"/>
      </w:pPr>
      <w:rPr>
        <w:rFonts w:hint="default"/>
        <w:lang w:val="pt-PT" w:eastAsia="pt-PT" w:bidi="pt-PT"/>
      </w:rPr>
    </w:lvl>
    <w:lvl w:ilvl="6" w:tplc="922055E6">
      <w:numFmt w:val="bullet"/>
      <w:lvlText w:val="•"/>
      <w:lvlJc w:val="left"/>
      <w:pPr>
        <w:ind w:left="5607" w:hanging="290"/>
      </w:pPr>
      <w:rPr>
        <w:rFonts w:hint="default"/>
        <w:lang w:val="pt-PT" w:eastAsia="pt-PT" w:bidi="pt-PT"/>
      </w:rPr>
    </w:lvl>
    <w:lvl w:ilvl="7" w:tplc="A8CAC0E2">
      <w:numFmt w:val="bullet"/>
      <w:lvlText w:val="•"/>
      <w:lvlJc w:val="left"/>
      <w:pPr>
        <w:ind w:left="6492" w:hanging="290"/>
      </w:pPr>
      <w:rPr>
        <w:rFonts w:hint="default"/>
        <w:lang w:val="pt-PT" w:eastAsia="pt-PT" w:bidi="pt-PT"/>
      </w:rPr>
    </w:lvl>
    <w:lvl w:ilvl="8" w:tplc="36304D60">
      <w:numFmt w:val="bullet"/>
      <w:lvlText w:val="•"/>
      <w:lvlJc w:val="left"/>
      <w:pPr>
        <w:ind w:left="7377" w:hanging="29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17692"/>
    <w:rsid w:val="002E0189"/>
    <w:rsid w:val="00317692"/>
    <w:rsid w:val="0039119B"/>
    <w:rsid w:val="005B3CC5"/>
    <w:rsid w:val="00B6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7692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7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17692"/>
  </w:style>
  <w:style w:type="paragraph" w:customStyle="1" w:styleId="Heading1">
    <w:name w:val="Heading 1"/>
    <w:basedOn w:val="Normal"/>
    <w:uiPriority w:val="1"/>
    <w:qFormat/>
    <w:rsid w:val="00317692"/>
    <w:pPr>
      <w:ind w:left="1021" w:right="1530"/>
      <w:outlineLvl w:val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17692"/>
    <w:pPr>
      <w:ind w:left="302" w:hanging="219"/>
    </w:pPr>
  </w:style>
  <w:style w:type="paragraph" w:customStyle="1" w:styleId="TableParagraph">
    <w:name w:val="Table Paragraph"/>
    <w:basedOn w:val="Normal"/>
    <w:uiPriority w:val="1"/>
    <w:qFormat/>
    <w:rsid w:val="00317692"/>
    <w:pPr>
      <w:ind w:left="329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CC5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gquimica.iq.ufu.br/" TargetMode="External"/><Relationship Id="rId13" Type="http://schemas.openxmlformats.org/officeDocument/2006/relationships/hyperlink" Target="http://www.posgrad.mecanica.ufu.br/" TargetMode="External"/><Relationship Id="rId18" Type="http://schemas.openxmlformats.org/officeDocument/2006/relationships/hyperlink" Target="http://www.ets.org/toefl_itp/content/sample_questions/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pgeq.feq.ufu.br/" TargetMode="External"/><Relationship Id="rId12" Type="http://schemas.openxmlformats.org/officeDocument/2006/relationships/hyperlink" Target="http://www.ppggb.ibtec.ufu.br/" TargetMode="External"/><Relationship Id="rId17" Type="http://schemas.openxmlformats.org/officeDocument/2006/relationships/hyperlink" Target="http://www.ets.org/toefl_it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s.org/toefl_itp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osgrad.eletrica.ufu.b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pgeb.feelt.ufu.br/" TargetMode="External"/><Relationship Id="rId10" Type="http://schemas.openxmlformats.org/officeDocument/2006/relationships/hyperlink" Target="http://www.ppgeco.ib.ufu.br/" TargetMode="External"/><Relationship Id="rId19" Type="http://schemas.openxmlformats.org/officeDocument/2006/relationships/hyperlink" Target="http://www.mastertest.com.br/produto/teste-toefl-itp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gco.facom.ufu.br/en" TargetMode="External"/><Relationship Id="rId14" Type="http://schemas.openxmlformats.org/officeDocument/2006/relationships/hyperlink" Target="http://www.infis.uf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gustavo_p.v</dc:creator>
  <cp:lastModifiedBy>ivanmarcos</cp:lastModifiedBy>
  <cp:revision>4</cp:revision>
  <dcterms:created xsi:type="dcterms:W3CDTF">2019-04-22T20:09:00Z</dcterms:created>
  <dcterms:modified xsi:type="dcterms:W3CDTF">2019-04-26T23:39:00Z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2019-04-22T00:00:00Z</vt:filetime>
  </property>
</Properties>
</file>